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12" w:rsidRPr="00F25E8D" w:rsidRDefault="00F25E8D" w:rsidP="00F25E8D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F25E8D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F25E8D" w:rsidRDefault="00F25E8D" w:rsidP="008F6967">
      <w:pPr>
        <w:spacing w:line="600" w:lineRule="exact"/>
        <w:jc w:val="center"/>
        <w:rPr>
          <w:rFonts w:ascii="Times New Roman" w:eastAsia="黑体" w:hAnsi="Times New Roman" w:cs="Times New Roman" w:hint="eastAsia"/>
          <w:sz w:val="36"/>
          <w:szCs w:val="36"/>
        </w:rPr>
      </w:pPr>
    </w:p>
    <w:p w:rsidR="00AD140C" w:rsidRPr="005B7412" w:rsidRDefault="00F25E8D" w:rsidP="008F6967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关于</w:t>
      </w:r>
      <w:r w:rsidR="005B7412" w:rsidRPr="005B7412">
        <w:rPr>
          <w:rFonts w:ascii="Times New Roman" w:eastAsia="黑体" w:hAnsi="Times New Roman" w:cs="Times New Roman" w:hint="eastAsia"/>
          <w:sz w:val="36"/>
          <w:szCs w:val="36"/>
        </w:rPr>
        <w:t>附件</w:t>
      </w:r>
      <w:r w:rsidR="005B7412" w:rsidRPr="005B7412">
        <w:rPr>
          <w:rFonts w:ascii="Times New Roman" w:eastAsia="黑体" w:hAnsi="Times New Roman" w:cs="Times New Roman" w:hint="eastAsia"/>
          <w:sz w:val="36"/>
          <w:szCs w:val="36"/>
        </w:rPr>
        <w:t>2</w:t>
      </w:r>
      <w:r w:rsidR="005B7412" w:rsidRPr="005B7412">
        <w:rPr>
          <w:rFonts w:ascii="Times New Roman" w:eastAsia="黑体" w:hAnsi="Times New Roman" w:cs="Times New Roman" w:hint="eastAsia"/>
          <w:sz w:val="36"/>
          <w:szCs w:val="36"/>
        </w:rPr>
        <w:t>、</w:t>
      </w:r>
      <w:r w:rsidR="005B7412" w:rsidRPr="005B7412">
        <w:rPr>
          <w:rFonts w:ascii="Times New Roman" w:eastAsia="黑体" w:hAnsi="Times New Roman" w:cs="Times New Roman"/>
          <w:sz w:val="36"/>
          <w:szCs w:val="36"/>
        </w:rPr>
        <w:t>附件</w:t>
      </w:r>
      <w:r w:rsidR="00516626">
        <w:rPr>
          <w:rFonts w:ascii="Times New Roman" w:eastAsia="黑体" w:hAnsi="Times New Roman" w:cs="Times New Roman" w:hint="eastAsia"/>
          <w:sz w:val="36"/>
          <w:szCs w:val="36"/>
        </w:rPr>
        <w:t>3</w:t>
      </w:r>
      <w:r>
        <w:rPr>
          <w:rFonts w:ascii="Times New Roman" w:eastAsia="黑体" w:hAnsi="Times New Roman" w:cs="Times New Roman" w:hint="eastAsia"/>
          <w:sz w:val="36"/>
          <w:szCs w:val="36"/>
        </w:rPr>
        <w:t>表格的</w:t>
      </w:r>
      <w:r w:rsidR="0021069D" w:rsidRPr="005B7412">
        <w:rPr>
          <w:rFonts w:ascii="Times New Roman" w:eastAsia="黑体" w:hAnsi="Times New Roman" w:cs="Times New Roman"/>
          <w:sz w:val="36"/>
          <w:szCs w:val="36"/>
        </w:rPr>
        <w:t>填报</w:t>
      </w:r>
      <w:r w:rsidR="00FA06AE" w:rsidRPr="005B7412">
        <w:rPr>
          <w:rFonts w:ascii="Times New Roman" w:eastAsia="黑体" w:hAnsi="Times New Roman" w:cs="Times New Roman"/>
          <w:sz w:val="36"/>
          <w:szCs w:val="36"/>
        </w:rPr>
        <w:t>说明</w:t>
      </w:r>
    </w:p>
    <w:p w:rsidR="00FA06AE" w:rsidRPr="00D30D10" w:rsidRDefault="00FA06AE" w:rsidP="000D508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66347" w:rsidRPr="005B7412" w:rsidRDefault="00766347" w:rsidP="000D508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7412">
        <w:rPr>
          <w:rFonts w:ascii="Times New Roman" w:eastAsia="黑体" w:hAnsi="Times New Roman" w:cs="Times New Roman"/>
          <w:sz w:val="32"/>
          <w:szCs w:val="32"/>
        </w:rPr>
        <w:t>一、总体要求</w:t>
      </w:r>
    </w:p>
    <w:p w:rsidR="00766347" w:rsidRPr="00F25E8D" w:rsidRDefault="00822FAC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《供销合作社系统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新网工程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建设相关土地资产情况表》（以下简称附件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）及《供销合作社系统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新网工程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”2020-2025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年项目规划建设情况表》（以下简称附件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3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）</w:t>
      </w:r>
      <w:r w:rsidR="00035BF6" w:rsidRPr="00F25E8D">
        <w:rPr>
          <w:rFonts w:ascii="Times New Roman" w:eastAsia="仿宋_GB2312" w:hAnsi="Times New Roman" w:cs="Times New Roman"/>
          <w:sz w:val="32"/>
          <w:szCs w:val="32"/>
        </w:rPr>
        <w:t>由县</w:t>
      </w:r>
      <w:r w:rsidR="00A60675" w:rsidRPr="00F25E8D">
        <w:rPr>
          <w:rFonts w:ascii="Times New Roman" w:eastAsia="仿宋_GB2312" w:hAnsi="Times New Roman" w:cs="Times New Roman"/>
          <w:sz w:val="32"/>
          <w:szCs w:val="32"/>
        </w:rPr>
        <w:t>（</w:t>
      </w:r>
      <w:r w:rsidR="00F25E8D" w:rsidRPr="00F25E8D">
        <w:rPr>
          <w:rFonts w:ascii="Times New Roman" w:eastAsia="仿宋_GB2312" w:hAnsi="Times New Roman" w:cs="Times New Roman" w:hint="eastAsia"/>
          <w:sz w:val="32"/>
          <w:szCs w:val="32"/>
        </w:rPr>
        <w:t>市、区</w:t>
      </w:r>
      <w:r w:rsidR="00A60675" w:rsidRPr="00F25E8D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="00035BF6" w:rsidRPr="00F25E8D">
        <w:rPr>
          <w:rFonts w:ascii="Times New Roman" w:eastAsia="仿宋_GB2312" w:hAnsi="Times New Roman" w:cs="Times New Roman"/>
          <w:sz w:val="32"/>
          <w:szCs w:val="32"/>
        </w:rPr>
        <w:t>级开始</w:t>
      </w:r>
      <w:proofErr w:type="gramEnd"/>
      <w:r w:rsidR="00035BF6" w:rsidRPr="00F25E8D">
        <w:rPr>
          <w:rFonts w:ascii="Times New Roman" w:eastAsia="仿宋_GB2312" w:hAnsi="Times New Roman" w:cs="Times New Roman"/>
          <w:sz w:val="32"/>
          <w:szCs w:val="32"/>
        </w:rPr>
        <w:t>逐级填报，并由</w:t>
      </w:r>
      <w:r w:rsidR="00F25E8D" w:rsidRPr="00F25E8D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837B66" w:rsidRPr="00F25E8D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581EEF" w:rsidRPr="00F25E8D">
        <w:rPr>
          <w:rFonts w:ascii="Times New Roman" w:eastAsia="仿宋_GB2312" w:hAnsi="Times New Roman" w:cs="Times New Roman"/>
          <w:sz w:val="32"/>
          <w:szCs w:val="32"/>
        </w:rPr>
        <w:t>供销社</w:t>
      </w:r>
      <w:r w:rsidR="00A07624" w:rsidRPr="00F25E8D">
        <w:rPr>
          <w:rFonts w:ascii="Times New Roman" w:eastAsia="仿宋_GB2312" w:hAnsi="Times New Roman" w:cs="Times New Roman"/>
          <w:sz w:val="32"/>
          <w:szCs w:val="32"/>
        </w:rPr>
        <w:t>负责</w:t>
      </w:r>
      <w:r w:rsidR="00035BF6" w:rsidRPr="00F25E8D">
        <w:rPr>
          <w:rFonts w:ascii="Times New Roman" w:eastAsia="仿宋_GB2312" w:hAnsi="Times New Roman" w:cs="Times New Roman"/>
          <w:sz w:val="32"/>
          <w:szCs w:val="32"/>
        </w:rPr>
        <w:t>汇总</w:t>
      </w:r>
      <w:r w:rsidR="00691402" w:rsidRPr="00F25E8D">
        <w:rPr>
          <w:rFonts w:ascii="Times New Roman" w:eastAsia="仿宋_GB2312" w:hAnsi="Times New Roman" w:cs="Times New Roman"/>
          <w:sz w:val="32"/>
          <w:szCs w:val="32"/>
        </w:rPr>
        <w:t>上报</w:t>
      </w:r>
      <w:r w:rsidR="00035BF6" w:rsidRPr="00F25E8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069D" w:rsidRPr="00F25E8D" w:rsidRDefault="00C82161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25E8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F25E8D">
        <w:rPr>
          <w:rFonts w:ascii="Times New Roman" w:eastAsia="仿宋_GB2312" w:hAnsi="Times New Roman" w:cs="Times New Roman"/>
          <w:sz w:val="32"/>
          <w:szCs w:val="32"/>
        </w:rPr>
        <w:t>请各</w:t>
      </w:r>
      <w:r w:rsidR="00837B66" w:rsidRPr="00F25E8D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581EEF" w:rsidRPr="00F25E8D">
        <w:rPr>
          <w:rFonts w:ascii="Times New Roman" w:eastAsia="仿宋_GB2312" w:hAnsi="Times New Roman" w:cs="Times New Roman"/>
          <w:sz w:val="32"/>
          <w:szCs w:val="32"/>
        </w:rPr>
        <w:t>供销社</w:t>
      </w:r>
      <w:r w:rsidRPr="00F25E8D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837B66" w:rsidRPr="00F25E8D">
        <w:rPr>
          <w:rFonts w:ascii="Times New Roman" w:eastAsia="仿宋_GB2312" w:hAnsi="Times New Roman" w:cs="Times New Roman" w:hint="eastAsia"/>
          <w:sz w:val="32"/>
          <w:szCs w:val="32"/>
        </w:rPr>
        <w:t>各县（</w:t>
      </w:r>
      <w:r w:rsidR="00F25E8D" w:rsidRPr="00F25E8D">
        <w:rPr>
          <w:rFonts w:ascii="Times New Roman" w:eastAsia="仿宋_GB2312" w:hAnsi="Times New Roman" w:cs="Times New Roman" w:hint="eastAsia"/>
          <w:sz w:val="32"/>
          <w:szCs w:val="32"/>
        </w:rPr>
        <w:t>市、</w:t>
      </w:r>
      <w:r w:rsidR="00837B66" w:rsidRPr="00F25E8D">
        <w:rPr>
          <w:rFonts w:ascii="Times New Roman" w:eastAsia="仿宋_GB2312" w:hAnsi="Times New Roman" w:cs="Times New Roman" w:hint="eastAsia"/>
          <w:sz w:val="32"/>
          <w:szCs w:val="32"/>
        </w:rPr>
        <w:t>区）</w:t>
      </w:r>
      <w:r w:rsidRPr="00F25E8D">
        <w:rPr>
          <w:rFonts w:ascii="Times New Roman" w:eastAsia="仿宋_GB2312" w:hAnsi="Times New Roman" w:cs="Times New Roman"/>
          <w:sz w:val="32"/>
          <w:szCs w:val="32"/>
        </w:rPr>
        <w:t>行政区划顺序进行汇总。</w:t>
      </w:r>
    </w:p>
    <w:p w:rsidR="00F15FA3" w:rsidRPr="00F25E8D" w:rsidRDefault="00F15FA3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25E8D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F25E8D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F25E8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25E8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25E8D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F25E8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F25E8D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516626" w:rsidRPr="00F25E8D"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 w:rsidR="00837B66" w:rsidRPr="00F25E8D">
        <w:rPr>
          <w:rFonts w:ascii="Times New Roman" w:eastAsia="仿宋_GB2312" w:hAnsi="Times New Roman" w:cs="Times New Roman" w:hint="eastAsia"/>
          <w:sz w:val="32"/>
          <w:szCs w:val="32"/>
        </w:rPr>
        <w:t>省</w:t>
      </w:r>
      <w:r w:rsidR="00516626" w:rsidRPr="00F25E8D">
        <w:rPr>
          <w:rFonts w:ascii="Times New Roman" w:eastAsia="仿宋_GB2312" w:hAnsi="Times New Roman" w:cs="Times New Roman" w:hint="eastAsia"/>
          <w:sz w:val="32"/>
          <w:szCs w:val="32"/>
        </w:rPr>
        <w:t>社网站</w:t>
      </w:r>
      <w:r w:rsidRPr="00F25E8D">
        <w:rPr>
          <w:rFonts w:ascii="Times New Roman" w:eastAsia="仿宋_GB2312" w:hAnsi="Times New Roman" w:cs="Times New Roman"/>
          <w:sz w:val="32"/>
          <w:szCs w:val="32"/>
        </w:rPr>
        <w:t>下载电子版。</w:t>
      </w:r>
    </w:p>
    <w:p w:rsidR="00AD3EC5" w:rsidRPr="005B7412" w:rsidRDefault="00AD3EC5" w:rsidP="008F696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7412">
        <w:rPr>
          <w:rFonts w:ascii="Times New Roman" w:eastAsia="黑体" w:hAnsi="Times New Roman" w:cs="Times New Roman"/>
          <w:sz w:val="32"/>
          <w:szCs w:val="32"/>
        </w:rPr>
        <w:t>二、填报范围</w:t>
      </w:r>
    </w:p>
    <w:p w:rsidR="00822FAC" w:rsidRPr="005B7412" w:rsidRDefault="00822FAC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中的土地使用权人及附件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3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</w:t>
      </w:r>
      <w:bookmarkStart w:id="0" w:name="_GoBack"/>
      <w:bookmarkEnd w:id="0"/>
      <w:r w:rsidRPr="005B7412">
        <w:rPr>
          <w:rFonts w:ascii="Times New Roman" w:eastAsia="仿宋_GB2312" w:hAnsi="Times New Roman" w:cs="Times New Roman"/>
          <w:sz w:val="32"/>
          <w:szCs w:val="32"/>
        </w:rPr>
        <w:t>目单位均为各级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所属</w:t>
      </w:r>
      <w:r w:rsidR="00581EEF">
        <w:rPr>
          <w:rFonts w:ascii="Times New Roman" w:eastAsia="仿宋_GB2312" w:hAnsi="Times New Roman" w:cs="Times New Roman" w:hint="eastAsia"/>
          <w:sz w:val="32"/>
          <w:szCs w:val="32"/>
        </w:rPr>
        <w:t>或开放办社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581EE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D3EC5" w:rsidRPr="005B7412" w:rsidRDefault="00822FAC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填报的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土地资产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和附件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中填报的项目均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为各级</w:t>
      </w:r>
      <w:r w:rsidR="00004309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与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新网工程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”</w:t>
      </w:r>
      <w:r w:rsidR="00004309"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 w:rsidR="00004309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的土地资产及项目</w:t>
      </w:r>
      <w:r w:rsidR="00004309">
        <w:rPr>
          <w:rFonts w:ascii="Times New Roman" w:eastAsia="仿宋_GB2312" w:hAnsi="Times New Roman" w:cs="Times New Roman" w:hint="eastAsia"/>
          <w:sz w:val="32"/>
          <w:szCs w:val="32"/>
        </w:rPr>
        <w:t>，原则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上填报</w:t>
      </w:r>
      <w:r w:rsidR="0000430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04309">
        <w:rPr>
          <w:rFonts w:ascii="Times New Roman" w:eastAsia="仿宋_GB2312" w:hAnsi="Times New Roman" w:cs="Times New Roman" w:hint="eastAsia"/>
          <w:sz w:val="32"/>
          <w:szCs w:val="32"/>
        </w:rPr>
        <w:t>亩以上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土地资产及项目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069D" w:rsidRPr="005B7412" w:rsidRDefault="0021069D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中土地资产</w:t>
      </w:r>
      <w:r w:rsidR="007D51D3" w:rsidRPr="005B7412">
        <w:rPr>
          <w:rFonts w:ascii="Times New Roman" w:eastAsia="仿宋_GB2312" w:hAnsi="Times New Roman" w:cs="Times New Roman"/>
          <w:sz w:val="32"/>
          <w:szCs w:val="32"/>
        </w:rPr>
        <w:t>统计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5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31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日前形成的资产。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3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中的项目分三个阶段进行汇总：近期为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年，填报的项目信息应较为具体；中期为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2021-202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年，填报的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lastRenderedPageBreak/>
        <w:t>项目应为比较成熟的储备项目；远期为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202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3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-2025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年，填报</w:t>
      </w:r>
      <w:r w:rsidR="00B56EFD">
        <w:rPr>
          <w:rFonts w:ascii="Times New Roman" w:eastAsia="仿宋_GB2312" w:hAnsi="Times New Roman" w:cs="Times New Roman" w:hint="eastAsia"/>
          <w:sz w:val="32"/>
          <w:szCs w:val="32"/>
        </w:rPr>
        <w:t>纳入</w:t>
      </w:r>
      <w:r w:rsidR="00B56EFD">
        <w:rPr>
          <w:rFonts w:ascii="Times New Roman" w:eastAsia="仿宋_GB2312" w:hAnsi="Times New Roman" w:cs="Times New Roman"/>
          <w:sz w:val="32"/>
          <w:szCs w:val="32"/>
        </w:rPr>
        <w:t>规划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的</w:t>
      </w:r>
      <w:r w:rsidR="00B56EFD">
        <w:rPr>
          <w:rFonts w:ascii="Times New Roman" w:eastAsia="仿宋_GB2312" w:hAnsi="Times New Roman" w:cs="Times New Roman"/>
          <w:sz w:val="32"/>
          <w:szCs w:val="32"/>
        </w:rPr>
        <w:t>项目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，只填报项目数量和总投资即可。</w:t>
      </w:r>
    </w:p>
    <w:p w:rsidR="00766347" w:rsidRPr="005B7412" w:rsidRDefault="00AD3EC5" w:rsidP="000D508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7412">
        <w:rPr>
          <w:rFonts w:ascii="Times New Roman" w:eastAsia="黑体" w:hAnsi="Times New Roman" w:cs="Times New Roman"/>
          <w:sz w:val="32"/>
          <w:szCs w:val="32"/>
        </w:rPr>
        <w:t>三</w:t>
      </w:r>
      <w:r w:rsidR="00766347" w:rsidRPr="005B7412">
        <w:rPr>
          <w:rFonts w:ascii="Times New Roman" w:eastAsia="黑体" w:hAnsi="Times New Roman" w:cs="Times New Roman"/>
          <w:sz w:val="32"/>
          <w:szCs w:val="32"/>
        </w:rPr>
        <w:t>、指标解释</w:t>
      </w:r>
    </w:p>
    <w:p w:rsidR="0021069D" w:rsidRPr="005B7412" w:rsidRDefault="0021069D" w:rsidP="008F6967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B7412">
        <w:rPr>
          <w:rFonts w:ascii="Times New Roman" w:eastAsia="楷体" w:hAnsi="Times New Roman" w:cs="Times New Roman"/>
          <w:sz w:val="32"/>
          <w:szCs w:val="32"/>
        </w:rPr>
        <w:t>（一）附件</w:t>
      </w:r>
      <w:r w:rsidRPr="005B7412">
        <w:rPr>
          <w:rFonts w:ascii="Times New Roman" w:eastAsia="楷体" w:hAnsi="Times New Roman" w:cs="Times New Roman"/>
          <w:sz w:val="32"/>
          <w:szCs w:val="32"/>
        </w:rPr>
        <w:t>2</w:t>
      </w:r>
      <w:r w:rsidRPr="005B7412">
        <w:rPr>
          <w:rFonts w:ascii="Times New Roman" w:eastAsia="楷体" w:hAnsi="Times New Roman" w:cs="Times New Roman"/>
          <w:sz w:val="32"/>
          <w:szCs w:val="32"/>
        </w:rPr>
        <w:t>中的指标</w:t>
      </w:r>
    </w:p>
    <w:p w:rsidR="00975F24" w:rsidRPr="005B7412" w:rsidRDefault="00035BF6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1.</w:t>
      </w:r>
      <w:r w:rsidR="008F6967" w:rsidRPr="005B7412">
        <w:rPr>
          <w:rFonts w:ascii="Times New Roman" w:eastAsia="仿宋_GB2312" w:hAnsi="Times New Roman" w:cs="Times New Roman"/>
          <w:sz w:val="32"/>
          <w:szCs w:val="32"/>
        </w:rPr>
        <w:t>土地使用权证编号：为国土（自然资源）部门向土地使用权人颁发的土地使用权证或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不动</w:t>
      </w:r>
      <w:r w:rsidR="008F6967" w:rsidRPr="005B7412">
        <w:rPr>
          <w:rFonts w:ascii="Times New Roman" w:eastAsia="仿宋_GB2312" w:hAnsi="Times New Roman" w:cs="Times New Roman"/>
          <w:sz w:val="32"/>
          <w:szCs w:val="32"/>
        </w:rPr>
        <w:t>产权证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中登记的</w:t>
      </w:r>
      <w:r w:rsidR="008F6967" w:rsidRPr="005B7412">
        <w:rPr>
          <w:rFonts w:ascii="Times New Roman" w:eastAsia="仿宋_GB2312" w:hAnsi="Times New Roman" w:cs="Times New Roman"/>
          <w:sz w:val="32"/>
          <w:szCs w:val="32"/>
        </w:rPr>
        <w:t>编号。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若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未取得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土地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使用权证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，应填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无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，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并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在备注中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对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该宗土地是否存在权属争议等情况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进行说明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F6967" w:rsidRPr="005B7412" w:rsidRDefault="008F6967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2.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土地所在地：具体写到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市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县（区）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镇（乡、街道）。</w:t>
      </w:r>
    </w:p>
    <w:p w:rsidR="008F6967" w:rsidRPr="005B7412" w:rsidRDefault="008F6967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3.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土地使用权人：指土地使用权证上登记的使用权人的名称；对未取得土地使用权证的，为土地实际使用人的名称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F6967" w:rsidRPr="005B7412" w:rsidRDefault="008F6967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使用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权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人所属层级：指土地使用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权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人属于基层社、县级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、地市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和省级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4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级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中</w:t>
      </w:r>
      <w:r w:rsidR="00F15FA3">
        <w:rPr>
          <w:rFonts w:ascii="Times New Roman" w:eastAsia="仿宋_GB2312" w:hAnsi="Times New Roman" w:cs="Times New Roman" w:hint="eastAsia"/>
          <w:sz w:val="32"/>
          <w:szCs w:val="32"/>
        </w:rPr>
        <w:t>哪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一</w:t>
      </w:r>
      <w:r w:rsidR="00F15FA3">
        <w:rPr>
          <w:rFonts w:ascii="Times New Roman" w:eastAsia="仿宋_GB2312" w:hAnsi="Times New Roman" w:cs="Times New Roman" w:hint="eastAsia"/>
          <w:sz w:val="32"/>
          <w:szCs w:val="32"/>
        </w:rPr>
        <w:t>层级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5.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在宗地中的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权益占比：指该土地若为多个使用人所有，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则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在该宗土地内所占权益比重是多少，用百分比进行表示。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6.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土地使用权类型：指土地使用权证上登记的土地使用权类型，包括出让、划拨或其他方式。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7.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土地用途：指土地可以用于居住、商业、公用设施、科教、工业、农业等类型中的一种。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8.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宗地面积：指土地使用权证上登记的使用权面积，或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lastRenderedPageBreak/>
        <w:t>者是未取得土地使用权证，而由使用人实际使用的土地面积。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9.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土地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内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建筑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物总建筑面积：指土地内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原有建筑物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建筑面积之</w:t>
      </w:r>
      <w:proofErr w:type="gramStart"/>
      <w:r w:rsidRPr="005B7412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土地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内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建筑物经营类型：指建筑物用于冷链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物流、其他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仓储物流、农产品市场、农产品加工、商贸综合体、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商场、</w:t>
      </w:r>
      <w:r w:rsidR="00A07624" w:rsidRPr="005B7412">
        <w:rPr>
          <w:rFonts w:ascii="Times New Roman" w:eastAsia="仿宋_GB2312" w:hAnsi="Times New Roman" w:cs="Times New Roman"/>
          <w:sz w:val="32"/>
          <w:szCs w:val="32"/>
        </w:rPr>
        <w:t>超市、再生资源产业、为农服务中心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等</w:t>
      </w:r>
      <w:r w:rsidR="00A07624" w:rsidRPr="005B7412">
        <w:rPr>
          <w:rFonts w:ascii="Times New Roman" w:eastAsia="仿宋_GB2312" w:hAnsi="Times New Roman" w:cs="Times New Roman"/>
          <w:sz w:val="32"/>
          <w:szCs w:val="32"/>
        </w:rPr>
        <w:t>经营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业务中的一种</w:t>
      </w:r>
      <w:r w:rsidR="00A07624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7624" w:rsidRPr="005B7412" w:rsidRDefault="00A07624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备注：填写其他需要说明的事项。</w:t>
      </w:r>
    </w:p>
    <w:p w:rsidR="008F6967" w:rsidRPr="005B7412" w:rsidRDefault="0021069D" w:rsidP="008F6967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B7412">
        <w:rPr>
          <w:rFonts w:ascii="Times New Roman" w:eastAsia="楷体" w:hAnsi="Times New Roman" w:cs="Times New Roman"/>
          <w:sz w:val="32"/>
          <w:szCs w:val="32"/>
        </w:rPr>
        <w:t>（二）附件</w:t>
      </w:r>
      <w:r w:rsidRPr="005B7412">
        <w:rPr>
          <w:rFonts w:ascii="Times New Roman" w:eastAsia="楷体" w:hAnsi="Times New Roman" w:cs="Times New Roman"/>
          <w:sz w:val="32"/>
          <w:szCs w:val="32"/>
        </w:rPr>
        <w:t>3</w:t>
      </w:r>
      <w:r w:rsidRPr="005B7412">
        <w:rPr>
          <w:rFonts w:ascii="Times New Roman" w:eastAsia="楷体" w:hAnsi="Times New Roman" w:cs="Times New Roman"/>
          <w:sz w:val="32"/>
          <w:szCs w:val="32"/>
        </w:rPr>
        <w:t>的指标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项目类型：包括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9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大类，具体为冷链物流项目、农产品市场项目、农产品加工项目、乡镇惠农生产服务中心项目、乡镇商贸综合体项目、城市商超项目、仓储物流配送中心项目、再生资源产业园项目、其他类型项目，其中：其他类型项目为除上述冷流物流等项目外，属于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新网工程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范围内的项目。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项目序号：每大类项目行数可以自行增加，直至填报完该类所有项目。在小计和合计部分应汇总得出项目的合计数。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项目名称：填写规划建设项目的具体名称。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项目单位：指具体实施项目的法人主体。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5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建设地点：填写至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市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县</w:t>
      </w:r>
      <w:r w:rsidR="00516626">
        <w:rPr>
          <w:rFonts w:ascii="Times New Roman" w:eastAsia="仿宋_GB2312" w:hAnsi="Times New Roman" w:cs="Times New Roman" w:hint="eastAsia"/>
          <w:sz w:val="32"/>
          <w:szCs w:val="32"/>
        </w:rPr>
        <w:t>（区）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镇（乡、街道）。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6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建设性质：包括新建及改扩建两类。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7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目前进展情况：指项目目前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实际进展情况，请简要说明即可。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lastRenderedPageBreak/>
        <w:t>8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总投资：包括项目建设全部投资，含</w:t>
      </w:r>
      <w:r w:rsidR="00F15FA3">
        <w:rPr>
          <w:rFonts w:ascii="Times New Roman" w:eastAsia="仿宋_GB2312" w:hAnsi="Times New Roman" w:cs="Times New Roman" w:hint="eastAsia"/>
          <w:sz w:val="32"/>
          <w:szCs w:val="32"/>
        </w:rPr>
        <w:t>固定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资产投资及流动资金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9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用地面积：指项目建设规划拟使用的所有土地面积。</w:t>
      </w:r>
    </w:p>
    <w:p w:rsidR="005B7412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其中新征土地面积：指在附件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统计中填报已有土地面积的基础上，拟新征用的土地面积。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11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总建筑面积：指建设用地内新建及改扩建的所有房屋建筑物的建筑面积之</w:t>
      </w:r>
      <w:proofErr w:type="gramStart"/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069D" w:rsidRPr="005B7412" w:rsidRDefault="0021069D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75F24" w:rsidRPr="005B7412" w:rsidRDefault="00975F24" w:rsidP="000D508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75F24" w:rsidRPr="005B74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FE" w:rsidRDefault="006D21FE" w:rsidP="00975F24">
      <w:r>
        <w:separator/>
      </w:r>
    </w:p>
  </w:endnote>
  <w:endnote w:type="continuationSeparator" w:id="0">
    <w:p w:rsidR="006D21FE" w:rsidRDefault="006D21FE" w:rsidP="0097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04151"/>
      <w:docPartObj>
        <w:docPartGallery w:val="Page Numbers (Bottom of Page)"/>
        <w:docPartUnique/>
      </w:docPartObj>
    </w:sdtPr>
    <w:sdtEndPr/>
    <w:sdtContent>
      <w:p w:rsidR="000D508F" w:rsidRDefault="000D5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8D" w:rsidRPr="00F25E8D">
          <w:rPr>
            <w:noProof/>
            <w:lang w:val="zh-CN"/>
          </w:rPr>
          <w:t>1</w:t>
        </w:r>
        <w:r>
          <w:fldChar w:fldCharType="end"/>
        </w:r>
      </w:p>
    </w:sdtContent>
  </w:sdt>
  <w:p w:rsidR="00975F24" w:rsidRDefault="00975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FE" w:rsidRDefault="006D21FE" w:rsidP="00975F24">
      <w:r>
        <w:separator/>
      </w:r>
    </w:p>
  </w:footnote>
  <w:footnote w:type="continuationSeparator" w:id="0">
    <w:p w:rsidR="006D21FE" w:rsidRDefault="006D21FE" w:rsidP="0097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AE"/>
    <w:rsid w:val="00004309"/>
    <w:rsid w:val="00035BF6"/>
    <w:rsid w:val="000D508F"/>
    <w:rsid w:val="00131AF0"/>
    <w:rsid w:val="0021069D"/>
    <w:rsid w:val="00281639"/>
    <w:rsid w:val="002B111A"/>
    <w:rsid w:val="00310D62"/>
    <w:rsid w:val="00395790"/>
    <w:rsid w:val="004524EB"/>
    <w:rsid w:val="004F6B95"/>
    <w:rsid w:val="00516626"/>
    <w:rsid w:val="00581EEF"/>
    <w:rsid w:val="005B6761"/>
    <w:rsid w:val="005B7412"/>
    <w:rsid w:val="00691402"/>
    <w:rsid w:val="006D21FE"/>
    <w:rsid w:val="00766347"/>
    <w:rsid w:val="007D1C8F"/>
    <w:rsid w:val="007D51D3"/>
    <w:rsid w:val="00822FAC"/>
    <w:rsid w:val="00837B66"/>
    <w:rsid w:val="00837E9E"/>
    <w:rsid w:val="008445AB"/>
    <w:rsid w:val="008F6967"/>
    <w:rsid w:val="00975F24"/>
    <w:rsid w:val="00986643"/>
    <w:rsid w:val="00991DB4"/>
    <w:rsid w:val="00A07624"/>
    <w:rsid w:val="00A60675"/>
    <w:rsid w:val="00AD140C"/>
    <w:rsid w:val="00AD3EC5"/>
    <w:rsid w:val="00B56EFD"/>
    <w:rsid w:val="00C82161"/>
    <w:rsid w:val="00D30D10"/>
    <w:rsid w:val="00D57E11"/>
    <w:rsid w:val="00D62BA2"/>
    <w:rsid w:val="00F15FA3"/>
    <w:rsid w:val="00F25E8D"/>
    <w:rsid w:val="00F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16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F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1E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1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F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1E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1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gxzsjfb</dc:creator>
  <cp:keywords/>
  <dc:description/>
  <cp:lastModifiedBy>PGOS</cp:lastModifiedBy>
  <cp:revision>19</cp:revision>
  <cp:lastPrinted>2019-05-17T08:03:00Z</cp:lastPrinted>
  <dcterms:created xsi:type="dcterms:W3CDTF">2019-05-06T10:35:00Z</dcterms:created>
  <dcterms:modified xsi:type="dcterms:W3CDTF">2019-05-17T08:38:00Z</dcterms:modified>
</cp:coreProperties>
</file>