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9463" w:type="dxa"/>
        <w:tblInd w:w="-1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97"/>
        <w:gridCol w:w="1409"/>
        <w:gridCol w:w="5312"/>
        <w:gridCol w:w="10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946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2022年省供销社公共型农业社会化服务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体系改革专项资金分配方案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韶关市 供销社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公共型农业社会化服务体系改革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组织带动农民开展多层次多形式联合合作的能力明显增强，2022年重点建设具有生产服务、农产品集散等功能的综合服务平台4个，新建村级供销社46家、打造具备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项以上服务功能的镇供销合作社16个、建设特色农产品全产业链服务示范基地5个、新增培育农民专业合作社55家、建设农业产业化联合体39个，开展对农民全方位的培训和信息化推广服务，与农民利益联结更加紧密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江门市 供销社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公共型农业社会化服务体系改革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带动农民开展多层次多形式联合合作的能力明显增强，2022年重点建设具有生产服务、农产品集散等功能的综合服务平台4个，新建村级供销社29家、打造具备3项以上服务功能的镇供销合作社16个、建设特色农产品全产业链服务示范基地3个、新增培育农民专业合作社45家、建设农业产业化联合体35个，开展对农民全方位的培训和信息化推广服务，与农民利益联结更加紧密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肇庆市 供销社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公共型农业社会化服务体系改革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带动农民开展多层次多形式联合合作的能力明显增强，2022年重点建设具有生产服务、农产品集散等功能的综合服务平台4个，新建村级供销社43家、打造具备3项以上服务功能的镇供销合作社30个、建设特色农产品全产业链服务示范基地3个、新增培育农民专业合作社56家、建设农业产业化联合体45个，开展对农民全方位的培训和信息化推广服务，与农民利益联结更加紧密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项目单位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南雄市 供销社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公共型农业社会化服务体系改革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带动农民开展多层次多形式联合合作的能力明显增强，2022年重点建设具有生产服务、农产品集散等功能的综合服务平台2个，新建村级供销社4家、打造具备3项以上服务功能的镇供销合作社3个、建设特色农产品全产业链服务示范基地1个、新增培育农民专业合作社12家、建设农业产业化联合体10个，开展对农民全方位的培训和信息化推广服务，与农民利益联结更加紧密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河源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东源县 供销社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公共型农业社会化服务体系改革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带动农民开展多层次多形式联合合作的能力明显增强，2022年重点建设具有生产服务、农产品集散等功能的综合服务平台2个，新建村级供销社9家、打造具备3项以上服务功能的镇供销合作社6个、建设特色农产品全产业链服务示范基地1个、新增培育农民专业合作社12家、建设农业产业化联合体8个，开展对农民全方位的培训和信息化推广服务，与农民利益联结更加紧密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平远县 供销社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公共型农业社会化服务体系改革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带动农民开展多层次多形式联合合作的能力明显增强，2022年重点建设具有生产服务、农产品集散等功能的综合服务平台2个，新建村级供销社11家，打造具备3项以上服务功能的镇供销合作社1个，建设特色农产品全产业链服务示范基地1个，新增培育农民专业合作社12家，建设农业产业化联合体7个，开展对农民全方位的培训和信息化推广服务，与农民利益联结更加紧密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博罗县 供销社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公共型农业社会化服务体系改革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带动农民开展多层次多形式联合合作的能力明显增强，2022年重点建设具有生产服务、农产品集散等功能的综合服务平台2个，新建村级供销社10家、打造具备3项以上服务功能的镇供销合作社6个、建设特色农产品全产业链服务示范基地1个、新增培育农民专业合作社14家、建设农业产业化联合体8个，开展对农民全方位的培训和信息化推广服务，与农民利益联结更加紧密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项目单位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汕尾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陆河县 供销社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公共型农业社会化服务体系改革</w:t>
            </w:r>
          </w:p>
        </w:tc>
        <w:tc>
          <w:tcPr>
            <w:tcW w:w="5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带动农民开展多层次多形式联合合作的能力明显增强，2022年重点建设具有生产服务、农产品集散等功能的综合服务平台2个，新建村级供销社13家、打造具备3项以上服务功能的镇供销合作社3个、建设特色农产品全产业链服务示范基地1个、新增培育农民专业合作社13家、建设农业产业化联合体8个，开展对农民全方位的培训和信息化推广服务，与农民利益联结更加紧密。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台山市 供销社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公共型农业社会化服务体系改革</w:t>
            </w:r>
          </w:p>
        </w:tc>
        <w:tc>
          <w:tcPr>
            <w:tcW w:w="53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带动农民开展多层次多形式联合合作的能力明显增强，2022年重点建设具有生产服务、农产品集散等功能的综合服务平台2个，新建村级供销社10家、打造具备3项以上服务功能的镇供销合作社8个、建设特色农产品全产业链服务示范基地1个、新增培育农民专业合作社15家、建设农业产业化联合体8个，开展对农民全方位的培训和信息化推广服务，与农民利益联结更加紧密。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英德市 供销社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公共型农业社会化服务体系改革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带动农民开展多层次多形式联合合作的能力明显增强，2022年重点建设具有生产服务、农产品集散等功能的综合服务平台2个，新建村级供销社11家、打造具备3项以上服务功能的镇供销合作社7个、建设特色农产品全产业链服务示范基地1个、新增培育农民专业合作社15家、建设农业产业化联合体8个，开展对农民全方位的培训和信息化推广服务，与农民利益联结更加紧密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湛江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徐闻县 供销社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公共型农业社会化服务体系改革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组织带动农民开展多层次多形式联合合作的能力明显增强，2022年重点建设具有生产服务、农产品集散等功能的综合服务平台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，新建村级供销社9家、打造具备3项以上服务功能的镇供销合作社5个、建设特色农产品全产业链服务示范基地1个、新增培育农民专业合作社13家、建设农业产业化联合体8个，开展对农民全方位的培训和信息化推广服务，与农民利益联结更加紧密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项目单位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茂名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高州市 供销社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公共型农业社会化服务体系改革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带动农民开展多层次多形式联合合作的能力明显增强，2022年重点建设具有生产服务、农产品集散等功能的综合服务平台2个，新建村级供销社11家、打造具备3项以上服务功能的镇供销合作社7个、建设特色农产品全产业链服务示范基地1个、新增培育农民专业合作社14家、建设农业产业化联合体8个，开展对农民全方位的培训和信息化推广服务，与农民利益联结更加紧密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肇庆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怀集县 供销社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公共型农业社会化服务体系改革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带动农民开展多层次多形式联合合作的能力明显增强，2022年重点建设具有生产服务、农产品集散等功能的综合服务平台2个，新建村级供销社10家、打造具备3项以上服务功能的镇供销合作社6个、建设特色农产品全产业链服务示范基地1个、新增培育农民专业合作社13家、建设农业产业化联合体8个，开展对农民全方位的培训和信息化推广服务，与农民利益联结更加紧密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揭阳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惠来县 供销社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公共型农业社会化服务体系改革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带动农民开展多层次多形式联合合作的能力明显增强，2022年重点建设具有生产服务、农产品集散等功能的综合服务平台2个，新建村级供销社8家、打造具备3项以上服务功能的镇供销合作社2个、建设特色农产品全产业链服务示范基地1个、新增培育农民专业合作社10家、建设农业产业化联合体8个，开展对农民全方位的培训和信息化推广服务，与农民利益联结更加紧密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云浮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新兴县 供销社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公共型农业社会化服务体系改革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带动农民开展多层次多形式联合合作的能力明显增强，2022年重点建设具有生产服务、农产品集散等功能的综合服务平台2个，新建村级供销社10家、打造具备3项以上服务功能的镇供销合作社3个、建设特色农产品全产业链服务示范基地1个、新增培育农民专业合作社14家、建设农业产业化联合体8个，开展对农民全方位的培训和信息化推广服务，与农民利益联结更加紧密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项目单位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阳江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阳西县 供销社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公共型农业社会化服务体系改革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带动农民开展多层次多形式联合合作的能力明显增强，2022年重点建设具有生产服务、农产品集散等功能的综合服务平台2个，新建村级供销社14家、打造具备3项以上服务功能的镇供销合作社6个、建设特色农产品全产业链服务示范基地1个、新增培育农民专业合作社18家，建设农业产业化联合体10个，开展对农民全方位的培训和信息化推广服务，与农民利益联结更加紧密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省供销社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省社工作经费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用于项目评审、检查、监督、验收、绩效评价等工作。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widowControl/>
        <w:spacing w:line="400" w:lineRule="exact"/>
        <w:ind w:left="720" w:hanging="720" w:hangingChars="300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lang w:eastAsia="zh-CN" w:bidi="ar"/>
        </w:rPr>
        <w:t>备注：韶关、江门、肇庆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 w:bidi="ar"/>
        </w:rPr>
        <w:t>3个地级以上市的任务目标已剔除表中所辖县（市、区）的任务目标。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7AA1D"/>
    <w:rsid w:val="0EB7AA1D"/>
    <w:rsid w:val="30EFA5F0"/>
    <w:rsid w:val="3D67EB79"/>
    <w:rsid w:val="4AB75084"/>
    <w:rsid w:val="5BD72998"/>
    <w:rsid w:val="68E20F9B"/>
    <w:rsid w:val="71EF32C7"/>
    <w:rsid w:val="7CF98F23"/>
    <w:rsid w:val="FDFD0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2021-12-18T12:46:00Z</dcterms:created>
  <dc:creator>kylin</dc:creator>
  <cp:lastModifiedBy>SHEN</cp:lastModifiedBy>
  <dcterms:modified xsi:type="dcterms:W3CDTF">2021-12-20T06:04:32Z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showFlag">
    <vt:bool>true</vt:bool>
  </property>
  <property fmtid="{D5CDD505-2E9C-101B-9397-08002B2CF9AE}" pid="4" name="userName">
    <vt:lpwstr>黄红涛</vt:lpwstr>
  </property>
  <property fmtid="{D5CDD505-2E9C-101B-9397-08002B2CF9AE}" pid="5" name="ribbonExt">
    <vt:lpwstr>{"WPSExtOfficeTab":{"OnGetEnabled":false,"OnGetVisible":false}}</vt:lpwstr>
  </property>
</Properties>
</file>